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EE5" w:rsidRDefault="00B52C85">
      <w:r w:rsidRPr="00B52C85">
        <w:t>http://www.p2psofts.com/music/283766-densen-demagic-iso-tek-full-system-enhancer-flac.html</w:t>
      </w:r>
      <w:r>
        <w:rPr>
          <w:rFonts w:hint="eastAsia"/>
        </w:rPr>
        <w:t xml:space="preserve"> </w:t>
      </w:r>
    </w:p>
    <w:p w:rsidR="00B52C85" w:rsidRDefault="00B52C85"/>
    <w:p w:rsidR="00B52C85" w:rsidRPr="00B52C85" w:rsidRDefault="00B52C85" w:rsidP="00B52C85">
      <w:pPr>
        <w:widowControl/>
        <w:wordWrap/>
        <w:autoSpaceDE/>
        <w:autoSpaceDN/>
        <w:spacing w:after="240"/>
        <w:jc w:val="left"/>
        <w:rPr>
          <w:rFonts w:ascii="Verdana" w:eastAsia="굴림" w:hAnsi="Verdana" w:cs="굴림"/>
          <w:color w:val="000000"/>
          <w:kern w:val="0"/>
          <w:szCs w:val="20"/>
        </w:rPr>
      </w:pPr>
      <w:r w:rsidRPr="00B52C85">
        <w:rPr>
          <w:rFonts w:ascii="Verdana" w:eastAsia="굴림" w:hAnsi="Verdana" w:cs="굴림"/>
          <w:color w:val="000000"/>
          <w:kern w:val="0"/>
          <w:szCs w:val="20"/>
        </w:rPr>
        <w:t>Densen DeMagic; Iso Tek Full System Enhancer FLAC Full Rapidshare Mediafire Megaupload Free Download Links. you can also get Filefactory, Megashare, Netload, Depositfiles Hotfile Links on our search engine.</w:t>
      </w:r>
      <w:r w:rsidRPr="00B52C85">
        <w:rPr>
          <w:rFonts w:ascii="Verdana" w:eastAsia="굴림" w:hAnsi="Verdana" w:cs="굴림"/>
          <w:color w:val="000000"/>
          <w:kern w:val="0"/>
          <w:szCs w:val="20"/>
        </w:rPr>
        <w:br/>
        <w:t>You will always find the latest &amp; hottest Downloads on p2pSofts.Com</w:t>
      </w:r>
      <w:r w:rsidRPr="00B52C85">
        <w:rPr>
          <w:rFonts w:ascii="Verdana" w:eastAsia="굴림" w:hAnsi="Verdana" w:cs="굴림"/>
          <w:color w:val="000000"/>
          <w:kern w:val="0"/>
          <w:szCs w:val="20"/>
        </w:rPr>
        <w:br/>
      </w:r>
      <w:r w:rsidRPr="00B52C85">
        <w:rPr>
          <w:rFonts w:ascii="Verdana" w:eastAsia="굴림" w:hAnsi="Verdana" w:cs="굴림"/>
          <w:color w:val="FF0000"/>
          <w:kern w:val="0"/>
          <w:szCs w:val="20"/>
        </w:rPr>
        <w:t>My advice for you is to Download Densen DeMagic; Iso Tek Full System Enhancer FLAC from the alternative fast Mirrors which can be found at the end of the post to make sure that you are downloading your file very fast up to 100 Mbps &amp; secured</w:t>
      </w:r>
      <w:r w:rsidRPr="00B52C85">
        <w:rPr>
          <w:rFonts w:ascii="Verdana" w:eastAsia="굴림" w:hAnsi="Verdana" w:cs="굴림"/>
          <w:color w:val="000000"/>
          <w:kern w:val="0"/>
          <w:szCs w:val="20"/>
        </w:rPr>
        <w:t xml:space="preserve"> </w:t>
      </w:r>
    </w:p>
    <w:p w:rsidR="00B52C85" w:rsidRPr="00B52C85" w:rsidRDefault="00B52C85" w:rsidP="00B52C85">
      <w:pPr>
        <w:widowControl/>
        <w:wordWrap/>
        <w:autoSpaceDE/>
        <w:autoSpaceDN/>
        <w:jc w:val="center"/>
        <w:rPr>
          <w:rFonts w:ascii="Verdana" w:eastAsia="굴림" w:hAnsi="Verdana" w:cs="굴림"/>
          <w:color w:val="000000"/>
          <w:kern w:val="0"/>
          <w:szCs w:val="20"/>
        </w:rPr>
      </w:pPr>
      <w:r>
        <w:rPr>
          <w:rFonts w:ascii="Verdana" w:eastAsia="굴림" w:hAnsi="Verdana" w:cs="굴림"/>
          <w:noProof/>
          <w:color w:val="000000"/>
          <w:kern w:val="0"/>
          <w:szCs w:val="20"/>
        </w:rPr>
        <w:drawing>
          <wp:inline distT="0" distB="0" distL="0" distR="0">
            <wp:extent cx="2364105" cy="611505"/>
            <wp:effectExtent l="0" t="0" r="0" b="0"/>
            <wp:docPr id="1" name="그림 1" descr="http://i31.tinypic.com/11ukz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31.tinypic.com/11ukzo1.jpg"/>
                    <pic:cNvPicPr>
                      <a:picLocks noChangeAspect="1" noChangeArrowheads="1"/>
                    </pic:cNvPicPr>
                  </pic:nvPicPr>
                  <pic:blipFill>
                    <a:blip r:embed="rId6" cstate="print"/>
                    <a:srcRect/>
                    <a:stretch>
                      <a:fillRect/>
                    </a:stretch>
                  </pic:blipFill>
                  <pic:spPr bwMode="auto">
                    <a:xfrm>
                      <a:off x="0" y="0"/>
                      <a:ext cx="2364105" cy="611505"/>
                    </a:xfrm>
                    <a:prstGeom prst="rect">
                      <a:avLst/>
                    </a:prstGeom>
                    <a:noFill/>
                    <a:ln w="9525">
                      <a:noFill/>
                      <a:miter lim="800000"/>
                      <a:headEnd/>
                      <a:tailEnd/>
                    </a:ln>
                  </pic:spPr>
                </pic:pic>
              </a:graphicData>
            </a:graphic>
          </wp:inline>
        </w:drawing>
      </w:r>
    </w:p>
    <w:p w:rsidR="00B52C85" w:rsidRPr="00B52C85" w:rsidRDefault="00B52C85" w:rsidP="00B52C85">
      <w:pPr>
        <w:widowControl/>
        <w:wordWrap/>
        <w:autoSpaceDE/>
        <w:autoSpaceDN/>
        <w:jc w:val="left"/>
        <w:rPr>
          <w:rFonts w:ascii="Verdana" w:eastAsia="굴림" w:hAnsi="Verdana" w:cs="굴림"/>
          <w:color w:val="000000"/>
          <w:kern w:val="0"/>
          <w:szCs w:val="20"/>
        </w:rPr>
      </w:pPr>
      <w:r w:rsidRPr="00B52C85">
        <w:rPr>
          <w:rFonts w:ascii="Verdana" w:eastAsia="굴림" w:hAnsi="Verdana" w:cs="굴림"/>
          <w:color w:val="000000"/>
          <w:kern w:val="0"/>
          <w:szCs w:val="20"/>
        </w:rPr>
        <w:br/>
      </w:r>
      <w:r>
        <w:rPr>
          <w:rFonts w:ascii="Verdana" w:eastAsia="굴림" w:hAnsi="Verdana" w:cs="굴림"/>
          <w:noProof/>
          <w:color w:val="000000"/>
          <w:kern w:val="0"/>
          <w:szCs w:val="20"/>
        </w:rPr>
        <w:drawing>
          <wp:inline distT="0" distB="0" distL="0" distR="0">
            <wp:extent cx="2849245" cy="2859405"/>
            <wp:effectExtent l="19050" t="0" r="8255" b="0"/>
            <wp:docPr id="6" name="그림 6" descr="http://i26.tinypic.com/906b8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26.tinypic.com/906b8m.jpg"/>
                    <pic:cNvPicPr>
                      <a:picLocks noChangeAspect="1" noChangeArrowheads="1"/>
                    </pic:cNvPicPr>
                  </pic:nvPicPr>
                  <pic:blipFill>
                    <a:blip r:embed="rId7" cstate="print"/>
                    <a:srcRect/>
                    <a:stretch>
                      <a:fillRect/>
                    </a:stretch>
                  </pic:blipFill>
                  <pic:spPr bwMode="auto">
                    <a:xfrm>
                      <a:off x="0" y="0"/>
                      <a:ext cx="2849245" cy="2859405"/>
                    </a:xfrm>
                    <a:prstGeom prst="rect">
                      <a:avLst/>
                    </a:prstGeom>
                    <a:noFill/>
                    <a:ln w="9525">
                      <a:noFill/>
                      <a:miter lim="800000"/>
                      <a:headEnd/>
                      <a:tailEnd/>
                    </a:ln>
                  </pic:spPr>
                </pic:pic>
              </a:graphicData>
            </a:graphic>
          </wp:inline>
        </w:drawing>
      </w:r>
      <w:r w:rsidRPr="00B52C85">
        <w:rPr>
          <w:rFonts w:ascii="Verdana" w:eastAsia="굴림" w:hAnsi="Verdana" w:cs="굴림"/>
          <w:color w:val="000000"/>
          <w:kern w:val="0"/>
          <w:szCs w:val="20"/>
        </w:rPr>
        <w:br/>
      </w:r>
      <w:r w:rsidRPr="00B52C85">
        <w:rPr>
          <w:rFonts w:ascii="Verdana" w:eastAsia="굴림" w:hAnsi="Verdana" w:cs="굴림"/>
          <w:color w:val="000000"/>
          <w:kern w:val="0"/>
          <w:szCs w:val="20"/>
        </w:rPr>
        <w:br/>
        <w:t>Quote:</w:t>
      </w:r>
      <w:r w:rsidRPr="00B52C85">
        <w:rPr>
          <w:rFonts w:ascii="Verdana" w:eastAsia="굴림" w:hAnsi="Verdana" w:cs="굴림"/>
          <w:color w:val="000000"/>
          <w:kern w:val="0"/>
          <w:szCs w:val="20"/>
        </w:rPr>
        <w:br/>
        <w:t>Densen DeMagic; Iso Tek Full System Enhancer FLAC</w:t>
      </w:r>
      <w:r w:rsidRPr="00B52C85">
        <w:rPr>
          <w:rFonts w:ascii="Verdana" w:eastAsia="굴림" w:hAnsi="Verdana" w:cs="굴림"/>
          <w:color w:val="000000"/>
          <w:kern w:val="0"/>
          <w:szCs w:val="20"/>
        </w:rPr>
        <w:br/>
      </w:r>
      <w:r w:rsidRPr="00B52C85">
        <w:rPr>
          <w:rFonts w:ascii="Verdana" w:eastAsia="굴림" w:hAnsi="Verdana" w:cs="굴림"/>
          <w:color w:val="000000"/>
          <w:kern w:val="0"/>
          <w:szCs w:val="20"/>
        </w:rPr>
        <w:br/>
        <w:t>Background &amp; Overview</w:t>
      </w:r>
      <w:r w:rsidRPr="00B52C85">
        <w:rPr>
          <w:rFonts w:ascii="Verdana" w:eastAsia="굴림" w:hAnsi="Verdana" w:cs="굴림"/>
          <w:color w:val="000000"/>
          <w:kern w:val="0"/>
          <w:szCs w:val="20"/>
        </w:rPr>
        <w:br/>
      </w:r>
      <w:r w:rsidRPr="00B52C85">
        <w:rPr>
          <w:rFonts w:ascii="Verdana" w:eastAsia="굴림" w:hAnsi="Verdana" w:cs="굴림"/>
          <w:color w:val="000000"/>
          <w:kern w:val="0"/>
          <w:szCs w:val="20"/>
        </w:rPr>
        <w:br/>
        <w:t>The IsoTek vision has always been to create high quality products that improve the performance of a complete audio or home theatre system. This has certainly been true of our award-winning range of power management systems. The IsoTek Full System Enhancer furthers our commitment. The Full System Enhancer will not only burn-in and demagnetises but also rejuvenates your audio system allowing it to function at its optimum level.</w:t>
      </w:r>
      <w:r w:rsidRPr="00B52C85">
        <w:rPr>
          <w:rFonts w:ascii="Verdana" w:eastAsia="굴림" w:hAnsi="Verdana" w:cs="굴림"/>
          <w:color w:val="000000"/>
          <w:kern w:val="0"/>
          <w:szCs w:val="20"/>
        </w:rPr>
        <w:br/>
      </w:r>
      <w:r w:rsidRPr="00B52C85">
        <w:rPr>
          <w:rFonts w:ascii="Verdana" w:eastAsia="굴림" w:hAnsi="Verdana" w:cs="굴림"/>
          <w:color w:val="000000"/>
          <w:kern w:val="0"/>
          <w:szCs w:val="20"/>
        </w:rPr>
        <w:br/>
        <w:t>Overview</w:t>
      </w:r>
      <w:r w:rsidRPr="00B52C85">
        <w:rPr>
          <w:rFonts w:ascii="Verdana" w:eastAsia="굴림" w:hAnsi="Verdana" w:cs="굴림"/>
          <w:color w:val="000000"/>
          <w:kern w:val="0"/>
          <w:szCs w:val="20"/>
        </w:rPr>
        <w:br/>
      </w:r>
      <w:r w:rsidRPr="00B52C85">
        <w:rPr>
          <w:rFonts w:ascii="Verdana" w:eastAsia="굴림" w:hAnsi="Verdana" w:cs="굴림"/>
          <w:color w:val="000000"/>
          <w:kern w:val="0"/>
          <w:szCs w:val="20"/>
        </w:rPr>
        <w:br/>
        <w:t>It is important to exercise the system across the full range of frequencies and amplitudes it may encounter in real life, and to this end the tones on this disc have been devised to cover the audio band from top to bottom, also ensuring that, for instance, high amplitude signals are combined with high speed ones.</w:t>
      </w:r>
      <w:r w:rsidRPr="00B52C85">
        <w:rPr>
          <w:rFonts w:ascii="Verdana" w:eastAsia="굴림" w:hAnsi="Verdana" w:cs="굴림"/>
          <w:color w:val="000000"/>
          <w:kern w:val="0"/>
          <w:szCs w:val="20"/>
        </w:rPr>
        <w:br/>
        <w:t>There is good reason for the various signals and tones on this disc bearing no relation, perceived or calculated, to music. At first sight, the problem of burning in a music system may seem to call for some kind of signal that resembles music in certain specifics but somehow ‘works faster’ in exercising and/or settling down the various components within the system. But while such a signal can be generated, it doesn’t burn equipment in very fast and doesn’t address the rejuvenation function either.</w:t>
      </w:r>
      <w:r w:rsidRPr="00B52C85">
        <w:rPr>
          <w:rFonts w:ascii="Verdana" w:eastAsia="굴림" w:hAnsi="Verdana" w:cs="굴림"/>
          <w:color w:val="000000"/>
          <w:kern w:val="0"/>
          <w:szCs w:val="20"/>
        </w:rPr>
        <w:br/>
      </w:r>
      <w:r w:rsidRPr="00B52C85">
        <w:rPr>
          <w:rFonts w:ascii="Verdana" w:eastAsia="굴림" w:hAnsi="Verdana" w:cs="굴림"/>
          <w:color w:val="000000"/>
          <w:kern w:val="0"/>
          <w:szCs w:val="20"/>
        </w:rPr>
        <w:br/>
        <w:t xml:space="preserve">We have looked at the problem from a slightly different perspective. At the risk of oversimplifying a complex situation with a faintly absurd everyday metaphor, what the equipment needs is a good aerobic workout with some nice taut stretches and bends. In electronic terms, the required signal features lots of high-speed activity coupled with some high-amplitude excursions. All of these signals have been produced according to strict mathematical criteria so as to place the greatest stress on the </w:t>
      </w:r>
      <w:r w:rsidRPr="00B52C85">
        <w:rPr>
          <w:rFonts w:ascii="Verdana" w:eastAsia="굴림" w:hAnsi="Verdana" w:cs="굴림"/>
          <w:color w:val="000000"/>
          <w:kern w:val="0"/>
          <w:szCs w:val="20"/>
        </w:rPr>
        <w:lastRenderedPageBreak/>
        <w:t>important parts of a system - WITHOUT, it is important to note, endangering any part of it. If this disc is played at normal listening levels (volume control set as for your favoured listening material) there is NOTHING in it that will damage any normal music system. Raising the volume level higher will NOT improve the disc’s performance. If you play our disc at extremely high volume levels we will not be held responsible for damage that may occur.</w:t>
      </w:r>
      <w:r w:rsidRPr="00B52C85">
        <w:rPr>
          <w:rFonts w:ascii="Verdana" w:eastAsia="굴림" w:hAnsi="Verdana" w:cs="굴림"/>
          <w:color w:val="000000"/>
          <w:kern w:val="0"/>
          <w:szCs w:val="20"/>
        </w:rPr>
        <w:br/>
      </w:r>
      <w:r w:rsidRPr="00B52C85">
        <w:rPr>
          <w:rFonts w:ascii="Verdana" w:eastAsia="굴림" w:hAnsi="Verdana" w:cs="굴림"/>
          <w:color w:val="000000"/>
          <w:kern w:val="0"/>
          <w:szCs w:val="20"/>
        </w:rPr>
        <w:br/>
        <w:t>"Burn-in and conditioning CDs for Hi-Fi systems are not exactly news. But IsoTek have taken note of all the various offerings and evolved perhaps the most sensible and complete version available. Simple, sensible and supremely cost effective, what more could you require?" Roy Gregory Hi-Fi+</w:t>
      </w:r>
      <w:r w:rsidRPr="00B52C85">
        <w:rPr>
          <w:rFonts w:ascii="Verdana" w:eastAsia="굴림" w:hAnsi="Verdana" w:cs="굴림"/>
          <w:color w:val="000000"/>
          <w:kern w:val="0"/>
          <w:szCs w:val="20"/>
        </w:rPr>
        <w:br/>
      </w:r>
      <w:r w:rsidRPr="00B52C85">
        <w:rPr>
          <w:rFonts w:ascii="Verdana" w:eastAsia="굴림" w:hAnsi="Verdana" w:cs="굴림"/>
          <w:color w:val="000000"/>
          <w:kern w:val="0"/>
          <w:szCs w:val="20"/>
        </w:rPr>
        <w:br/>
        <w:t>Densen De Magic Demagnetizer</w:t>
      </w:r>
      <w:r w:rsidRPr="00B52C85">
        <w:rPr>
          <w:rFonts w:ascii="Verdana" w:eastAsia="굴림" w:hAnsi="Verdana" w:cs="굴림"/>
          <w:color w:val="000000"/>
          <w:kern w:val="0"/>
          <w:szCs w:val="20"/>
        </w:rPr>
        <w:br/>
      </w:r>
      <w:r w:rsidRPr="00B52C85">
        <w:rPr>
          <w:rFonts w:ascii="Verdana" w:eastAsia="굴림" w:hAnsi="Verdana" w:cs="굴림"/>
          <w:color w:val="000000"/>
          <w:kern w:val="0"/>
          <w:szCs w:val="20"/>
        </w:rPr>
        <w:br/>
        <w:t>The De Magic promises an improvement of the musical performances of the system in which it is used, conditional only in that you let it play for at least three minutes.</w:t>
      </w:r>
      <w:r w:rsidRPr="00B52C85">
        <w:rPr>
          <w:rFonts w:ascii="Verdana" w:eastAsia="굴림" w:hAnsi="Verdana" w:cs="굴림"/>
          <w:color w:val="000000"/>
          <w:kern w:val="0"/>
          <w:szCs w:val="20"/>
        </w:rPr>
        <w:br/>
      </w:r>
      <w:r w:rsidRPr="00B52C85">
        <w:rPr>
          <w:rFonts w:ascii="Verdana" w:eastAsia="굴림" w:hAnsi="Verdana" w:cs="굴림"/>
          <w:color w:val="000000"/>
          <w:kern w:val="0"/>
          <w:szCs w:val="20"/>
        </w:rPr>
        <w:br/>
        <w:t>The technical explanation furnished by Densen doesn't seem illogical. Acting on an experimental basis in the factory laboratories, they noticed how a signal of consistent intensity, running through the signal path of an amplifier, produced a beneficial effect on the quality of the sound. Further tests led them to define an algorithm of signals that produced benefits to the listening experience in terms of soundstage reconstruction, transparency, detail and dynamics. The explanation for all of this lies in the fact that small magnetic domains, present on the run of the signal tend, with time, to orient themselves in a particular direction, and this introduces a degradation of the musical signal.</w:t>
      </w:r>
      <w:r w:rsidRPr="00B52C85">
        <w:rPr>
          <w:rFonts w:ascii="Verdana" w:eastAsia="굴림" w:hAnsi="Verdana" w:cs="굴림"/>
          <w:color w:val="000000"/>
          <w:kern w:val="0"/>
          <w:szCs w:val="20"/>
        </w:rPr>
        <w:br/>
      </w:r>
      <w:r w:rsidRPr="00B52C85">
        <w:rPr>
          <w:rFonts w:ascii="Verdana" w:eastAsia="굴림" w:hAnsi="Verdana" w:cs="굴림"/>
          <w:color w:val="000000"/>
          <w:kern w:val="0"/>
          <w:szCs w:val="20"/>
        </w:rPr>
        <w:br/>
        <w:t>According to Densen, the signal encoded on the De Magic is able to redirect such small magnets, eliminating the magnetic field and, accordingly, its negative effects on the quality of the sound. It seems that Studies conducted at the University of Seoul, in Korea, have scientifically shown the validity of the theory developed by Densen</w:t>
      </w:r>
      <w:r w:rsidRPr="00B52C85">
        <w:rPr>
          <w:rFonts w:ascii="Verdana" w:eastAsia="굴림" w:hAnsi="Verdana" w:cs="굴림"/>
          <w:color w:val="000000"/>
          <w:kern w:val="0"/>
          <w:szCs w:val="20"/>
        </w:rPr>
        <w:br/>
      </w:r>
      <w:r w:rsidRPr="00B52C85">
        <w:rPr>
          <w:rFonts w:ascii="Verdana" w:eastAsia="굴림" w:hAnsi="Verdana" w:cs="굴림"/>
          <w:color w:val="000000"/>
          <w:kern w:val="0"/>
          <w:szCs w:val="20"/>
        </w:rPr>
        <w:br/>
        <w:t>The listening test must be conducted with a great deal of attention, because there will be no way, at least not immediately on the same system, to conduct another test. It will be necessary, in fact, to wait until the system, after a certain period of use (and therefore of time), finally (?) degrades in its musical performance. We will have, then, another opportunity to perform a further listening test.</w:t>
      </w:r>
      <w:r w:rsidRPr="00B52C85">
        <w:rPr>
          <w:rFonts w:ascii="Verdana" w:eastAsia="굴림" w:hAnsi="Verdana" w:cs="굴림"/>
          <w:color w:val="000000"/>
          <w:kern w:val="0"/>
          <w:szCs w:val="20"/>
        </w:rPr>
        <w:br/>
      </w:r>
      <w:r w:rsidRPr="00B52C85">
        <w:rPr>
          <w:rFonts w:ascii="Verdana" w:eastAsia="굴림" w:hAnsi="Verdana" w:cs="굴림"/>
          <w:color w:val="000000"/>
          <w:kern w:val="0"/>
          <w:szCs w:val="20"/>
        </w:rPr>
        <w:br/>
        <w:t xml:space="preserve">Well, after having tried the golden diskette in several systems, I have to admit that its use seems to produce audible and meaningful listening results. I have had, in fact, the feeling that the sound, at the end of the treatment, appeared cleaner and more transparent, with beneficial effects in regard to the soundstage. It seems as if a light curtain, that somehow darkened the musical signal, had been removed. The most evident improvement is in the higher end of the spectrum, where the sound clears, eliminating in some cases, a certain feeling of granularity on the upper midrange, but beneficial effects are also appreciated on the micro-contrast and naturalness of emission. </w:t>
      </w:r>
      <w:r w:rsidRPr="00B52C85">
        <w:rPr>
          <w:rFonts w:ascii="Verdana" w:eastAsia="굴림" w:hAnsi="Verdana" w:cs="굴림"/>
          <w:color w:val="000000"/>
          <w:kern w:val="0"/>
          <w:szCs w:val="20"/>
        </w:rPr>
        <w:br/>
      </w:r>
      <w:r w:rsidRPr="00B52C85">
        <w:rPr>
          <w:rFonts w:ascii="Verdana" w:eastAsia="굴림" w:hAnsi="Verdana" w:cs="굴림"/>
          <w:b/>
          <w:bCs/>
          <w:color w:val="000000"/>
          <w:kern w:val="0"/>
          <w:szCs w:val="20"/>
        </w:rPr>
        <w:br/>
        <w:t>NO PASS</w:t>
      </w:r>
      <w:r w:rsidRPr="00B52C85">
        <w:rPr>
          <w:rFonts w:ascii="Verdana" w:eastAsia="굴림" w:hAnsi="Verdana" w:cs="굴림"/>
          <w:color w:val="000000"/>
          <w:kern w:val="0"/>
          <w:szCs w:val="20"/>
        </w:rPr>
        <w:br/>
      </w:r>
      <w:r w:rsidRPr="00B52C85">
        <w:rPr>
          <w:rFonts w:ascii="Verdana" w:eastAsia="굴림" w:hAnsi="Verdana" w:cs="굴림"/>
          <w:color w:val="000000"/>
          <w:kern w:val="0"/>
          <w:szCs w:val="20"/>
        </w:rPr>
        <w:br/>
      </w:r>
      <w:r w:rsidRPr="00B52C85">
        <w:rPr>
          <w:rFonts w:ascii="Verdana" w:eastAsia="굴림" w:hAnsi="Verdana" w:cs="굴림"/>
          <w:b/>
          <w:bCs/>
          <w:color w:val="000000"/>
          <w:kern w:val="0"/>
          <w:szCs w:val="20"/>
        </w:rPr>
        <w:t>HOTFILE</w:t>
      </w:r>
      <w:r w:rsidRPr="00B52C85">
        <w:rPr>
          <w:rFonts w:ascii="Verdana" w:eastAsia="굴림" w:hAnsi="Verdana" w:cs="굴림"/>
          <w:color w:val="000000"/>
          <w:kern w:val="0"/>
          <w:szCs w:val="20"/>
        </w:rPr>
        <w:br/>
        <w:t>Code:</w:t>
      </w:r>
      <w:r w:rsidRPr="00B52C85">
        <w:rPr>
          <w:rFonts w:ascii="Verdana" w:eastAsia="굴림" w:hAnsi="Verdana" w:cs="굴림"/>
          <w:color w:val="000000"/>
          <w:kern w:val="0"/>
          <w:szCs w:val="20"/>
        </w:rPr>
        <w:br/>
      </w:r>
      <w:hyperlink r:id="rId8" w:tgtFrame="_blank" w:history="1">
        <w:r w:rsidRPr="00B52C85">
          <w:rPr>
            <w:rFonts w:ascii="Verdana" w:eastAsia="굴림" w:hAnsi="Verdana" w:cs="굴림"/>
            <w:color w:val="0000FF"/>
            <w:kern w:val="0"/>
            <w:u w:val="single"/>
          </w:rPr>
          <w:t>http://hotfile.com/dl/59062222/69419...Disc.part1.rar</w:t>
        </w:r>
      </w:hyperlink>
      <w:r w:rsidRPr="00B52C85">
        <w:rPr>
          <w:rFonts w:ascii="Verdana" w:eastAsia="굴림" w:hAnsi="Verdana" w:cs="굴림"/>
          <w:color w:val="000000"/>
          <w:kern w:val="0"/>
          <w:szCs w:val="20"/>
        </w:rPr>
        <w:br/>
      </w:r>
      <w:hyperlink r:id="rId9" w:tgtFrame="_blank" w:history="1">
        <w:r w:rsidRPr="00B52C85">
          <w:rPr>
            <w:rFonts w:ascii="Verdana" w:eastAsia="굴림" w:hAnsi="Verdana" w:cs="굴림"/>
            <w:color w:val="0000FF"/>
            <w:kern w:val="0"/>
            <w:u w:val="single"/>
          </w:rPr>
          <w:t>http://hotfile.com/dl/59062632/02895...Disc.part2.rar</w:t>
        </w:r>
      </w:hyperlink>
      <w:r w:rsidRPr="00B52C85">
        <w:rPr>
          <w:rFonts w:ascii="Verdana" w:eastAsia="굴림" w:hAnsi="Verdana" w:cs="굴림"/>
          <w:color w:val="000000"/>
          <w:kern w:val="0"/>
          <w:szCs w:val="20"/>
        </w:rPr>
        <w:br/>
      </w:r>
      <w:hyperlink r:id="rId10" w:tgtFrame="_blank" w:history="1">
        <w:r w:rsidRPr="00B52C85">
          <w:rPr>
            <w:rFonts w:ascii="Verdana" w:eastAsia="굴림" w:hAnsi="Verdana" w:cs="굴림"/>
            <w:color w:val="0000FF"/>
            <w:kern w:val="0"/>
            <w:u w:val="single"/>
          </w:rPr>
          <w:t>http://hotfile.com/dl/59067739/59076...Disc.part3.rar</w:t>
        </w:r>
      </w:hyperlink>
      <w:r w:rsidRPr="00B52C85">
        <w:rPr>
          <w:rFonts w:ascii="Verdana" w:eastAsia="굴림" w:hAnsi="Verdana" w:cs="굴림"/>
          <w:color w:val="000000"/>
          <w:kern w:val="0"/>
          <w:szCs w:val="20"/>
        </w:rPr>
        <w:br/>
      </w:r>
      <w:hyperlink r:id="rId11" w:tgtFrame="_blank" w:history="1">
        <w:r w:rsidRPr="00B52C85">
          <w:rPr>
            <w:rFonts w:ascii="Verdana" w:eastAsia="굴림" w:hAnsi="Verdana" w:cs="굴림"/>
            <w:color w:val="0000FF"/>
            <w:kern w:val="0"/>
            <w:u w:val="single"/>
          </w:rPr>
          <w:t>http://hotfile.com/dl/59068149/cd294...Disc.part4.rar</w:t>
        </w:r>
      </w:hyperlink>
      <w:r w:rsidRPr="00B52C85">
        <w:rPr>
          <w:rFonts w:ascii="Verdana" w:eastAsia="굴림" w:hAnsi="Verdana" w:cs="굴림"/>
          <w:color w:val="000000"/>
          <w:kern w:val="0"/>
          <w:szCs w:val="20"/>
        </w:rPr>
        <w:br/>
      </w:r>
      <w:hyperlink r:id="rId12" w:tgtFrame="_blank" w:history="1">
        <w:r w:rsidRPr="00B52C85">
          <w:rPr>
            <w:rFonts w:ascii="Verdana" w:eastAsia="굴림" w:hAnsi="Verdana" w:cs="굴림"/>
            <w:color w:val="0000FF"/>
            <w:kern w:val="0"/>
            <w:u w:val="single"/>
          </w:rPr>
          <w:t>http://hotfile.com/dl/59072896/c2b73...Disc.part5.rar</w:t>
        </w:r>
      </w:hyperlink>
      <w:r w:rsidRPr="00B52C85">
        <w:rPr>
          <w:rFonts w:ascii="Verdana" w:eastAsia="굴림" w:hAnsi="Verdana" w:cs="굴림"/>
          <w:color w:val="000000"/>
          <w:kern w:val="0"/>
          <w:szCs w:val="20"/>
        </w:rPr>
        <w:br/>
      </w:r>
      <w:hyperlink r:id="rId13" w:tgtFrame="_blank" w:history="1">
        <w:r w:rsidRPr="00B52C85">
          <w:rPr>
            <w:rFonts w:ascii="Verdana" w:eastAsia="굴림" w:hAnsi="Verdana" w:cs="굴림"/>
            <w:color w:val="0000FF"/>
            <w:kern w:val="0"/>
            <w:u w:val="single"/>
          </w:rPr>
          <w:t>http://hotfile.com/dl/59072999/698d0...Disc.part6.rar</w:t>
        </w:r>
      </w:hyperlink>
      <w:r w:rsidRPr="00B52C85">
        <w:rPr>
          <w:rFonts w:ascii="Verdana" w:eastAsia="굴림" w:hAnsi="Verdana" w:cs="굴림"/>
          <w:color w:val="000000"/>
          <w:kern w:val="0"/>
          <w:szCs w:val="20"/>
        </w:rPr>
        <w:t xml:space="preserve"> </w:t>
      </w:r>
    </w:p>
    <w:p w:rsidR="00B52C85" w:rsidRPr="00B52C85" w:rsidRDefault="00B52C85"/>
    <w:p w:rsidR="00B52C85" w:rsidRDefault="008E3909">
      <w:r w:rsidRPr="008E3909">
        <w:t>http://www.10xdownloads.com/your-file.asp?PID=010e8554-a6d0-4d9f-b60e-5c806332ef1f&amp;lang=EN&amp;ts=8/29/2010%201:44:41%20AM&amp;q=Densen%20DeMagic;%20Iso%20Tek%20Full%20System%20Enhancer%20%20FLAC.rar&amp;cr=1</w:t>
      </w:r>
    </w:p>
    <w:sectPr w:rsidR="00B52C85" w:rsidSect="00B52C85">
      <w:pgSz w:w="11906" w:h="16838"/>
      <w:pgMar w:top="720" w:right="720" w:bottom="720" w:left="72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8A3" w:rsidRDefault="00EF28A3" w:rsidP="00B52C85">
      <w:r>
        <w:separator/>
      </w:r>
    </w:p>
  </w:endnote>
  <w:endnote w:type="continuationSeparator" w:id="0">
    <w:p w:rsidR="00EF28A3" w:rsidRDefault="00EF28A3" w:rsidP="00B52C85">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8A3" w:rsidRDefault="00EF28A3" w:rsidP="00B52C85">
      <w:r>
        <w:separator/>
      </w:r>
    </w:p>
  </w:footnote>
  <w:footnote w:type="continuationSeparator" w:id="0">
    <w:p w:rsidR="00EF28A3" w:rsidRDefault="00EF28A3" w:rsidP="00B52C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2C85"/>
    <w:rsid w:val="00053EE5"/>
    <w:rsid w:val="00452C22"/>
    <w:rsid w:val="008E3909"/>
    <w:rsid w:val="00AB3F03"/>
    <w:rsid w:val="00B52C85"/>
    <w:rsid w:val="00EF28A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EE5"/>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2C85"/>
    <w:pPr>
      <w:tabs>
        <w:tab w:val="center" w:pos="4513"/>
        <w:tab w:val="right" w:pos="9026"/>
      </w:tabs>
      <w:snapToGrid w:val="0"/>
    </w:pPr>
  </w:style>
  <w:style w:type="character" w:customStyle="1" w:styleId="Char">
    <w:name w:val="머리글 Char"/>
    <w:basedOn w:val="a0"/>
    <w:link w:val="a3"/>
    <w:uiPriority w:val="99"/>
    <w:semiHidden/>
    <w:rsid w:val="00B52C85"/>
  </w:style>
  <w:style w:type="paragraph" w:styleId="a4">
    <w:name w:val="footer"/>
    <w:basedOn w:val="a"/>
    <w:link w:val="Char0"/>
    <w:uiPriority w:val="99"/>
    <w:semiHidden/>
    <w:unhideWhenUsed/>
    <w:rsid w:val="00B52C85"/>
    <w:pPr>
      <w:tabs>
        <w:tab w:val="center" w:pos="4513"/>
        <w:tab w:val="right" w:pos="9026"/>
      </w:tabs>
      <w:snapToGrid w:val="0"/>
    </w:pPr>
  </w:style>
  <w:style w:type="character" w:customStyle="1" w:styleId="Char0">
    <w:name w:val="바닥글 Char"/>
    <w:basedOn w:val="a0"/>
    <w:link w:val="a4"/>
    <w:uiPriority w:val="99"/>
    <w:semiHidden/>
    <w:rsid w:val="00B52C85"/>
  </w:style>
  <w:style w:type="character" w:styleId="a5">
    <w:name w:val="Hyperlink"/>
    <w:basedOn w:val="a0"/>
    <w:uiPriority w:val="99"/>
    <w:semiHidden/>
    <w:unhideWhenUsed/>
    <w:rsid w:val="00B52C85"/>
    <w:rPr>
      <w:color w:val="0000FF"/>
      <w:u w:val="single"/>
    </w:rPr>
  </w:style>
  <w:style w:type="character" w:styleId="a6">
    <w:name w:val="Strong"/>
    <w:basedOn w:val="a0"/>
    <w:uiPriority w:val="22"/>
    <w:qFormat/>
    <w:rsid w:val="00B52C85"/>
    <w:rPr>
      <w:b/>
      <w:bCs/>
    </w:rPr>
  </w:style>
  <w:style w:type="paragraph" w:styleId="a7">
    <w:name w:val="Balloon Text"/>
    <w:basedOn w:val="a"/>
    <w:link w:val="Char1"/>
    <w:uiPriority w:val="99"/>
    <w:semiHidden/>
    <w:unhideWhenUsed/>
    <w:rsid w:val="00B52C85"/>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B52C8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620038787">
      <w:bodyDiv w:val="1"/>
      <w:marLeft w:val="80"/>
      <w:marRight w:val="80"/>
      <w:marTop w:val="40"/>
      <w:marBottom w:val="80"/>
      <w:divBdr>
        <w:top w:val="none" w:sz="0" w:space="0" w:color="auto"/>
        <w:left w:val="none" w:sz="0" w:space="0" w:color="auto"/>
        <w:bottom w:val="none" w:sz="0" w:space="0" w:color="auto"/>
        <w:right w:val="none" w:sz="0" w:space="0" w:color="auto"/>
      </w:divBdr>
      <w:divsChild>
        <w:div w:id="334653952">
          <w:marLeft w:val="0"/>
          <w:marRight w:val="0"/>
          <w:marTop w:val="0"/>
          <w:marBottom w:val="0"/>
          <w:divBdr>
            <w:top w:val="none" w:sz="0" w:space="0" w:color="auto"/>
            <w:left w:val="none" w:sz="0" w:space="0" w:color="auto"/>
            <w:bottom w:val="none" w:sz="0" w:space="0" w:color="auto"/>
            <w:right w:val="none" w:sz="0" w:space="0" w:color="auto"/>
          </w:divBdr>
          <w:divsChild>
            <w:div w:id="531117220">
              <w:marLeft w:val="0"/>
              <w:marRight w:val="0"/>
              <w:marTop w:val="0"/>
              <w:marBottom w:val="0"/>
              <w:divBdr>
                <w:top w:val="none" w:sz="0" w:space="0" w:color="auto"/>
                <w:left w:val="none" w:sz="0" w:space="0" w:color="auto"/>
                <w:bottom w:val="none" w:sz="0" w:space="0" w:color="auto"/>
                <w:right w:val="none" w:sz="0" w:space="0" w:color="auto"/>
              </w:divBdr>
              <w:divsChild>
                <w:div w:id="1123576043">
                  <w:marLeft w:val="0"/>
                  <w:marRight w:val="0"/>
                  <w:marTop w:val="0"/>
                  <w:marBottom w:val="0"/>
                  <w:divBdr>
                    <w:top w:val="none" w:sz="0" w:space="0" w:color="auto"/>
                    <w:left w:val="none" w:sz="0" w:space="0" w:color="auto"/>
                    <w:bottom w:val="none" w:sz="0" w:space="0" w:color="auto"/>
                    <w:right w:val="none" w:sz="0" w:space="0" w:color="auto"/>
                  </w:divBdr>
                  <w:divsChild>
                    <w:div w:id="231893915">
                      <w:marLeft w:val="0"/>
                      <w:marRight w:val="0"/>
                      <w:marTop w:val="0"/>
                      <w:marBottom w:val="0"/>
                      <w:divBdr>
                        <w:top w:val="none" w:sz="0" w:space="0" w:color="auto"/>
                        <w:left w:val="none" w:sz="0" w:space="0" w:color="auto"/>
                        <w:bottom w:val="none" w:sz="0" w:space="0" w:color="auto"/>
                        <w:right w:val="none" w:sz="0" w:space="0" w:color="auto"/>
                      </w:divBdr>
                      <w:divsChild>
                        <w:div w:id="18088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434361">
      <w:bodyDiv w:val="1"/>
      <w:marLeft w:val="80"/>
      <w:marRight w:val="80"/>
      <w:marTop w:val="40"/>
      <w:marBottom w:val="80"/>
      <w:divBdr>
        <w:top w:val="none" w:sz="0" w:space="0" w:color="auto"/>
        <w:left w:val="none" w:sz="0" w:space="0" w:color="auto"/>
        <w:bottom w:val="none" w:sz="0" w:space="0" w:color="auto"/>
        <w:right w:val="none" w:sz="0" w:space="0" w:color="auto"/>
      </w:divBdr>
      <w:divsChild>
        <w:div w:id="975138068">
          <w:marLeft w:val="0"/>
          <w:marRight w:val="0"/>
          <w:marTop w:val="0"/>
          <w:marBottom w:val="0"/>
          <w:divBdr>
            <w:top w:val="none" w:sz="0" w:space="0" w:color="auto"/>
            <w:left w:val="none" w:sz="0" w:space="0" w:color="auto"/>
            <w:bottom w:val="none" w:sz="0" w:space="0" w:color="auto"/>
            <w:right w:val="none" w:sz="0" w:space="0" w:color="auto"/>
          </w:divBdr>
          <w:divsChild>
            <w:div w:id="1595476297">
              <w:marLeft w:val="0"/>
              <w:marRight w:val="0"/>
              <w:marTop w:val="0"/>
              <w:marBottom w:val="0"/>
              <w:divBdr>
                <w:top w:val="none" w:sz="0" w:space="0" w:color="auto"/>
                <w:left w:val="none" w:sz="0" w:space="0" w:color="auto"/>
                <w:bottom w:val="none" w:sz="0" w:space="0" w:color="auto"/>
                <w:right w:val="none" w:sz="0" w:space="0" w:color="auto"/>
              </w:divBdr>
              <w:divsChild>
                <w:div w:id="1276447397">
                  <w:marLeft w:val="0"/>
                  <w:marRight w:val="0"/>
                  <w:marTop w:val="0"/>
                  <w:marBottom w:val="0"/>
                  <w:divBdr>
                    <w:top w:val="none" w:sz="0" w:space="0" w:color="auto"/>
                    <w:left w:val="none" w:sz="0" w:space="0" w:color="auto"/>
                    <w:bottom w:val="none" w:sz="0" w:space="0" w:color="auto"/>
                    <w:right w:val="none" w:sz="0" w:space="0" w:color="auto"/>
                  </w:divBdr>
                  <w:divsChild>
                    <w:div w:id="6267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tfile.com/dl/59062222/69419a7/IsoTek_-_Full_System_Enhancer__Rejuvenation_Disc.part1.rar" TargetMode="External"/><Relationship Id="rId13" Type="http://schemas.openxmlformats.org/officeDocument/2006/relationships/hyperlink" Target="http://hotfile.com/dl/59072999/698d072/IsoTek_-_Full_System_Enhancer__Rejuvenation_Disc.part6.rar"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hotfile.com/dl/59072896/c2b7336/IsoTek_-_Full_System_Enhancer__Rejuvenation_Disc.part5.r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hotfile.com/dl/59068149/cd294cd/IsoTek_-_Full_System_Enhancer__Rejuvenation_Disc.part4.rar"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hotfile.com/dl/59067739/590761c/IsoTek_-_Full_System_Enhancer__Rejuvenation_Disc.part3.rar" TargetMode="External"/><Relationship Id="rId4" Type="http://schemas.openxmlformats.org/officeDocument/2006/relationships/footnotes" Target="footnotes.xml"/><Relationship Id="rId9" Type="http://schemas.openxmlformats.org/officeDocument/2006/relationships/hyperlink" Target="http://hotfile.com/dl/59062632/02895f8/IsoTek_-_Full_System_Enhancer__Rejuvenation_Disc.part2.rar"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1019</Words>
  <Characters>5814</Characters>
  <Application>Microsoft Office Word</Application>
  <DocSecurity>0</DocSecurity>
  <Lines>48</Lines>
  <Paragraphs>13</Paragraphs>
  <ScaleCrop>false</ScaleCrop>
  <Company>kky</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Avalon-VAIO</dc:creator>
  <cp:keywords/>
  <dc:description/>
  <cp:lastModifiedBy>Avalon-VAIO</cp:lastModifiedBy>
  <cp:revision>3</cp:revision>
  <dcterms:created xsi:type="dcterms:W3CDTF">2010-08-29T05:40:00Z</dcterms:created>
  <dcterms:modified xsi:type="dcterms:W3CDTF">2010-08-29T05:44:00Z</dcterms:modified>
</cp:coreProperties>
</file>